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7" w:rsidRDefault="00B73927">
      <w:r>
        <w:t>Конкурентные преимущества технологии Шкондина, с точек зрения:</w:t>
      </w:r>
    </w:p>
    <w:p w:rsidR="00B73927" w:rsidRPr="00B73927" w:rsidRDefault="00B73927" w:rsidP="001A7919">
      <w:pPr>
        <w:pStyle w:val="a3"/>
        <w:numPr>
          <w:ilvl w:val="0"/>
          <w:numId w:val="1"/>
        </w:numPr>
        <w:shd w:val="clear" w:color="auto" w:fill="FFFFFF"/>
        <w:spacing w:before="34" w:line="235" w:lineRule="exact"/>
        <w:ind w:right="19"/>
        <w:jc w:val="both"/>
        <w:rPr>
          <w:rFonts w:ascii="Times New Roman" w:hAnsi="Times New Roman"/>
          <w:sz w:val="24"/>
          <w:szCs w:val="24"/>
        </w:rPr>
      </w:pPr>
      <w:r>
        <w:t xml:space="preserve">Производство (и продажи моторов) </w:t>
      </w:r>
      <w:r w:rsidRPr="00B73927">
        <w:rPr>
          <w:rFonts w:ascii="Times New Roman" w:hAnsi="Times New Roman"/>
          <w:sz w:val="24"/>
          <w:szCs w:val="24"/>
        </w:rPr>
        <w:t>моторов и генераторов</w:t>
      </w:r>
    </w:p>
    <w:p w:rsidR="00B73927" w:rsidRDefault="00B73927" w:rsidP="00B73927">
      <w:pPr>
        <w:shd w:val="clear" w:color="auto" w:fill="FFFFFF"/>
        <w:spacing w:before="34" w:line="235" w:lineRule="exact"/>
        <w:ind w:right="19"/>
        <w:jc w:val="both"/>
        <w:rPr>
          <w:rFonts w:ascii="Times New Roman" w:hAnsi="Times New Roman"/>
          <w:sz w:val="24"/>
          <w:szCs w:val="24"/>
        </w:rPr>
      </w:pPr>
      <w:r>
        <w:rPr>
          <w:rFonts w:ascii="Times New Roman" w:hAnsi="Times New Roman"/>
          <w:b/>
          <w:sz w:val="24"/>
          <w:szCs w:val="24"/>
        </w:rPr>
        <w:t xml:space="preserve">   </w:t>
      </w:r>
      <w:r w:rsidRPr="0039047B">
        <w:rPr>
          <w:rFonts w:ascii="Times New Roman" w:hAnsi="Times New Roman"/>
          <w:b/>
          <w:sz w:val="24"/>
          <w:szCs w:val="24"/>
        </w:rPr>
        <w:t>МОТОР изготовленный по заказу компании «</w:t>
      </w:r>
      <w:r w:rsidRPr="0039047B">
        <w:rPr>
          <w:rFonts w:ascii="Times New Roman" w:hAnsi="Times New Roman"/>
          <w:b/>
          <w:sz w:val="24"/>
          <w:szCs w:val="24"/>
          <w:lang w:val="en-US"/>
        </w:rPr>
        <w:t>EM</w:t>
      </w:r>
      <w:r w:rsidRPr="0039047B">
        <w:rPr>
          <w:rFonts w:ascii="Times New Roman" w:hAnsi="Times New Roman"/>
          <w:b/>
          <w:sz w:val="24"/>
          <w:szCs w:val="24"/>
        </w:rPr>
        <w:t>С</w:t>
      </w:r>
      <w:r w:rsidRPr="0039047B">
        <w:rPr>
          <w:rFonts w:ascii="Times New Roman" w:hAnsi="Times New Roman"/>
          <w:b/>
          <w:sz w:val="24"/>
          <w:szCs w:val="24"/>
          <w:lang w:val="en-US"/>
        </w:rPr>
        <w:t>O</w:t>
      </w:r>
      <w:r w:rsidRPr="0039047B">
        <w:rPr>
          <w:rFonts w:ascii="Times New Roman" w:hAnsi="Times New Roman"/>
          <w:b/>
          <w:sz w:val="24"/>
          <w:szCs w:val="24"/>
        </w:rPr>
        <w:t xml:space="preserve">». Компания </w:t>
      </w:r>
      <w:r w:rsidRPr="0039047B">
        <w:rPr>
          <w:rFonts w:ascii="Times New Roman" w:hAnsi="Times New Roman"/>
          <w:b/>
          <w:sz w:val="24"/>
          <w:szCs w:val="24"/>
          <w:lang w:val="en-US"/>
        </w:rPr>
        <w:t>EMCO</w:t>
      </w:r>
      <w:r w:rsidRPr="0039047B">
        <w:rPr>
          <w:rFonts w:ascii="Times New Roman" w:hAnsi="Times New Roman"/>
          <w:b/>
          <w:sz w:val="24"/>
          <w:szCs w:val="24"/>
        </w:rPr>
        <w:t xml:space="preserve">, предоставила к модернизации, серийный мотор- колесо, 10 дюймов. После компоновки мотора Шкондина, в корпус серийного мотора </w:t>
      </w:r>
      <w:r w:rsidRPr="0039047B">
        <w:rPr>
          <w:rFonts w:ascii="Times New Roman" w:hAnsi="Times New Roman"/>
          <w:b/>
          <w:sz w:val="24"/>
          <w:szCs w:val="24"/>
          <w:lang w:val="en-US"/>
        </w:rPr>
        <w:t>EMCO</w:t>
      </w:r>
      <w:r>
        <w:rPr>
          <w:rFonts w:ascii="Times New Roman" w:hAnsi="Times New Roman"/>
          <w:sz w:val="24"/>
          <w:szCs w:val="24"/>
        </w:rPr>
        <w:t>, мы получили следующие показатели:</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rPr>
        <w:t xml:space="preserve">Напряжение                 -       48 В, </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rPr>
        <w:t>Мощность                    -        1,2 кВт,</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rPr>
        <w:t xml:space="preserve">Мах крутящий момент-       50 </w:t>
      </w:r>
      <w:r w:rsidRPr="00FA2B77">
        <w:rPr>
          <w:rFonts w:ascii="Times New Roman" w:hAnsi="Times New Roman"/>
          <w:i/>
          <w:u w:val="single"/>
          <w:lang w:val="en-US"/>
        </w:rPr>
        <w:t>Nm</w:t>
      </w:r>
      <w:r w:rsidRPr="00FA2B77">
        <w:rPr>
          <w:rFonts w:ascii="Times New Roman" w:hAnsi="Times New Roman"/>
          <w:i/>
          <w:u w:val="single"/>
        </w:rPr>
        <w:t xml:space="preserve"> (ньютон/метр),</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rPr>
        <w:t>Дальность пробега        -      55 км (вне зависимости от рельефа местности)</w:t>
      </w:r>
    </w:p>
    <w:p w:rsidR="00B73927" w:rsidRPr="00FA2B77" w:rsidRDefault="00B73927" w:rsidP="00B73927">
      <w:pPr>
        <w:shd w:val="clear" w:color="auto" w:fill="FFFFFF"/>
        <w:spacing w:before="34" w:line="235" w:lineRule="exact"/>
        <w:ind w:left="720" w:right="19"/>
        <w:jc w:val="both"/>
        <w:rPr>
          <w:rFonts w:ascii="Times New Roman" w:hAnsi="Times New Roman"/>
          <w:i/>
          <w:u w:val="single"/>
        </w:rPr>
      </w:pPr>
      <w:r w:rsidRPr="00FA2B77">
        <w:rPr>
          <w:rFonts w:ascii="Times New Roman" w:hAnsi="Times New Roman"/>
          <w:i/>
          <w:u w:val="single"/>
        </w:rPr>
        <w:t xml:space="preserve">При использовании </w:t>
      </w:r>
      <w:r>
        <w:rPr>
          <w:rFonts w:ascii="Times New Roman" w:hAnsi="Times New Roman"/>
          <w:i/>
          <w:u w:val="single"/>
        </w:rPr>
        <w:t>а</w:t>
      </w:r>
      <w:r w:rsidRPr="00FA2B77">
        <w:rPr>
          <w:rFonts w:ascii="Times New Roman" w:hAnsi="Times New Roman"/>
          <w:i/>
          <w:u w:val="single"/>
        </w:rPr>
        <w:t>ккумулятора 31 А/час</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rPr>
        <w:t>Скорость                         -      55 км/час</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rPr>
        <w:t xml:space="preserve">Вес мотора </w:t>
      </w:r>
      <w:r w:rsidRPr="00FA2B77">
        <w:rPr>
          <w:rFonts w:ascii="Times New Roman" w:hAnsi="Times New Roman"/>
          <w:i/>
          <w:u w:val="single"/>
          <w:lang w:val="en-US"/>
        </w:rPr>
        <w:t>EMCO</w:t>
      </w:r>
      <w:r w:rsidRPr="00FA2B77">
        <w:rPr>
          <w:rFonts w:ascii="Times New Roman" w:hAnsi="Times New Roman"/>
          <w:i/>
          <w:u w:val="single"/>
        </w:rPr>
        <w:t xml:space="preserve">         -      13 кг.,</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rPr>
        <w:t xml:space="preserve">Вес мотора </w:t>
      </w:r>
      <w:proofErr w:type="gramStart"/>
      <w:r w:rsidRPr="00FA2B77">
        <w:rPr>
          <w:rFonts w:ascii="Times New Roman" w:hAnsi="Times New Roman"/>
          <w:i/>
          <w:u w:val="single"/>
        </w:rPr>
        <w:t>Шкондина  -</w:t>
      </w:r>
      <w:proofErr w:type="gramEnd"/>
      <w:r w:rsidRPr="00FA2B77">
        <w:rPr>
          <w:rFonts w:ascii="Times New Roman" w:hAnsi="Times New Roman"/>
          <w:i/>
          <w:u w:val="single"/>
        </w:rPr>
        <w:t xml:space="preserve">      10 кг.,</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lang w:val="en-US"/>
        </w:rPr>
        <w:t xml:space="preserve">EMCO                              </w:t>
      </w:r>
      <w:r w:rsidRPr="00FA2B77">
        <w:rPr>
          <w:rFonts w:ascii="Times New Roman" w:hAnsi="Times New Roman"/>
          <w:i/>
          <w:u w:val="single"/>
        </w:rPr>
        <w:t>-     46 постоянных магнитов,</w:t>
      </w:r>
    </w:p>
    <w:p w:rsidR="00B73927" w:rsidRPr="00FA2B77" w:rsidRDefault="00B73927" w:rsidP="00B73927">
      <w:pPr>
        <w:numPr>
          <w:ilvl w:val="0"/>
          <w:numId w:val="2"/>
        </w:numPr>
        <w:shd w:val="clear" w:color="auto" w:fill="FFFFFF"/>
        <w:spacing w:before="34" w:after="200" w:line="235" w:lineRule="exact"/>
        <w:ind w:right="19"/>
        <w:jc w:val="both"/>
        <w:rPr>
          <w:rFonts w:ascii="Times New Roman" w:hAnsi="Times New Roman"/>
          <w:i/>
          <w:u w:val="single"/>
        </w:rPr>
      </w:pPr>
      <w:r w:rsidRPr="00FA2B77">
        <w:rPr>
          <w:rFonts w:ascii="Times New Roman" w:hAnsi="Times New Roman"/>
          <w:i/>
          <w:u w:val="single"/>
        </w:rPr>
        <w:t>МКШ                               -     14 постоянных магнитов,</w:t>
      </w:r>
    </w:p>
    <w:p w:rsidR="00B73927" w:rsidRPr="00FA2B77" w:rsidRDefault="00B73927" w:rsidP="00B73927">
      <w:pPr>
        <w:shd w:val="clear" w:color="auto" w:fill="FFFFFF"/>
        <w:spacing w:before="34" w:line="235" w:lineRule="exact"/>
        <w:ind w:right="19"/>
        <w:jc w:val="both"/>
        <w:rPr>
          <w:rFonts w:ascii="Times New Roman" w:hAnsi="Times New Roman"/>
          <w:i/>
          <w:u w:val="single"/>
        </w:rPr>
      </w:pPr>
      <w:r w:rsidRPr="00FA2B77">
        <w:rPr>
          <w:rFonts w:ascii="Times New Roman" w:hAnsi="Times New Roman"/>
          <w:i/>
          <w:u w:val="single"/>
        </w:rPr>
        <w:t xml:space="preserve">Соотношение </w:t>
      </w:r>
      <w:r w:rsidRPr="00FA2B77">
        <w:rPr>
          <w:rFonts w:ascii="Times New Roman" w:hAnsi="Times New Roman"/>
          <w:i/>
          <w:u w:val="single"/>
          <w:lang w:val="en-US"/>
        </w:rPr>
        <w:t>EMCO</w:t>
      </w:r>
      <w:r w:rsidRPr="00FA2B77">
        <w:rPr>
          <w:rFonts w:ascii="Times New Roman" w:hAnsi="Times New Roman"/>
          <w:i/>
          <w:u w:val="single"/>
        </w:rPr>
        <w:t xml:space="preserve"> и МКШ по физическому весу: </w:t>
      </w:r>
    </w:p>
    <w:p w:rsidR="00B73927" w:rsidRPr="00FA2B77" w:rsidRDefault="00B73927" w:rsidP="00B73927">
      <w:pPr>
        <w:shd w:val="clear" w:color="auto" w:fill="FFFFFF"/>
        <w:spacing w:before="34" w:line="235" w:lineRule="exact"/>
        <w:ind w:right="19"/>
        <w:jc w:val="both"/>
        <w:rPr>
          <w:rFonts w:ascii="Times New Roman" w:hAnsi="Times New Roman"/>
          <w:i/>
          <w:u w:val="single"/>
        </w:rPr>
      </w:pPr>
      <w:r w:rsidRPr="00FA2B77">
        <w:rPr>
          <w:rFonts w:ascii="Times New Roman" w:hAnsi="Times New Roman"/>
          <w:i/>
          <w:u w:val="single"/>
        </w:rPr>
        <w:t>- МКШ, медного провода, меньше в 4 раза;</w:t>
      </w:r>
    </w:p>
    <w:p w:rsidR="00B73927" w:rsidRPr="00FA2B77" w:rsidRDefault="00B73927" w:rsidP="00B73927">
      <w:pPr>
        <w:shd w:val="clear" w:color="auto" w:fill="FFFFFF"/>
        <w:spacing w:before="34" w:line="235" w:lineRule="exact"/>
        <w:ind w:right="19"/>
        <w:jc w:val="both"/>
        <w:rPr>
          <w:rFonts w:ascii="Times New Roman" w:hAnsi="Times New Roman"/>
        </w:rPr>
      </w:pPr>
      <w:r w:rsidRPr="00FA2B77">
        <w:rPr>
          <w:rFonts w:ascii="Times New Roman" w:hAnsi="Times New Roman"/>
          <w:i/>
          <w:u w:val="single"/>
        </w:rPr>
        <w:t>- МКШ, изотропной стали, меньше в 8 раз</w:t>
      </w:r>
      <w:r>
        <w:rPr>
          <w:rFonts w:ascii="Times New Roman" w:hAnsi="Times New Roman"/>
          <w:i/>
          <w:u w:val="single"/>
        </w:rPr>
        <w:t>, соотношение к весу, у мотора Шкондина, значительный вес имеет боковая крышка</w:t>
      </w:r>
      <w:proofErr w:type="gramStart"/>
      <w:r>
        <w:rPr>
          <w:rFonts w:ascii="Times New Roman" w:hAnsi="Times New Roman"/>
          <w:i/>
          <w:u w:val="single"/>
        </w:rPr>
        <w:t xml:space="preserve">. </w:t>
      </w:r>
      <w:proofErr w:type="gramEnd"/>
      <w:r>
        <w:rPr>
          <w:rFonts w:ascii="Times New Roman" w:hAnsi="Times New Roman"/>
          <w:i/>
          <w:u w:val="single"/>
        </w:rPr>
        <w:t>Вес можно снизить, за счет изготовления ее из композитов.</w:t>
      </w:r>
      <w:r w:rsidRPr="00FA2B77">
        <w:rPr>
          <w:rFonts w:ascii="Times New Roman" w:hAnsi="Times New Roman"/>
        </w:rPr>
        <w:t>;</w:t>
      </w:r>
    </w:p>
    <w:p w:rsidR="00B73927" w:rsidRDefault="00B73927" w:rsidP="00B73927">
      <w:pPr>
        <w:pStyle w:val="a3"/>
      </w:pPr>
      <w:r>
        <w:t xml:space="preserve">Итак, производитель получает, </w:t>
      </w:r>
      <w:r w:rsidR="00FA5999">
        <w:t xml:space="preserve">технологичность (скорость) изготовления и сборки мотора- в 2,5 раза. У стандартных моторов 13-22 основных узла. У МШ- 5. Нет необходимости в высокоточных станках и литье, в МШ, лояльные требования в размерности. Повышение надежности- снижение в 3-5 раз количества узлов (составляющих) мотора. Снижение стоимости мотора- по количеству магнитов- </w:t>
      </w:r>
      <w:proofErr w:type="gramStart"/>
      <w:r w:rsidR="00FA5999">
        <w:t>в  3</w:t>
      </w:r>
      <w:proofErr w:type="gramEnd"/>
      <w:r w:rsidR="00FA5999">
        <w:t>,5 раза, меди- в 4 раза, электротехнической стали- в 8 раз.  Из- за отсутствия в моторе Шкондина, электромагнитных конфликтов (одна из причин высокого крутящего момента), постоянные</w:t>
      </w:r>
      <w:r w:rsidR="004F0200">
        <w:t xml:space="preserve"> магниты НЕ РАЗМАГНИЧИВАЮТСЯ! А значит- увеличение гарантийного срока (КОНКУРЕНТНОЕ ПРЕИМУЩЕСТВО). </w:t>
      </w:r>
    </w:p>
    <w:p w:rsidR="00730261" w:rsidRDefault="004F0200" w:rsidP="00B73927">
      <w:pPr>
        <w:pStyle w:val="a3"/>
      </w:pPr>
      <w:r>
        <w:t xml:space="preserve">   При снижении материальных (постоянные магниты, медь и </w:t>
      </w:r>
      <w:proofErr w:type="spellStart"/>
      <w:r>
        <w:t>т.д</w:t>
      </w:r>
      <w:proofErr w:type="spellEnd"/>
      <w:r>
        <w:t>) и технологических- 5 узлов мотора, в эксплуатационной составляющей, мы получаем, более</w:t>
      </w:r>
      <w:r w:rsidR="0061064C">
        <w:t xml:space="preserve"> высокий крутящий момент, длиннее пробег. И СНИЖЕНИЕ СТОИМОСТИ В ДВА РАЗА! Себестоимость Мотора ЭМКО, при объеме выпуска, от 100 тысяч штук в год, составляет 100 евро. По оценке специалистами ЭМКО, мотор Шкондина, при аналоги</w:t>
      </w:r>
      <w:r w:rsidR="00730261">
        <w:t xml:space="preserve">чных объемах- не более 50 евро! В два раза! Транспортное средство на МШ, поднимается в любую (в допустимых дорожных углах подъема) гору, когда транспортные средства (скутеры, велосипеды) конкурентов, приходится подкручивать педалями (при чем сильно!). Крайне высокая надежность. Отсутствие микропроцессоров. Возможность «прямого включения», при выходе из строя базовой электрики. ПРИ ЭКОНОМИИ НА ПРОИЗВОДСТВЕ, В ДВА РАЗА, ПОВЫШАЕТСЯ РЕНТАБЕЛЬНОСТЬ. </w:t>
      </w:r>
    </w:p>
    <w:p w:rsidR="00730261" w:rsidRDefault="00730261" w:rsidP="00B73927">
      <w:pPr>
        <w:pStyle w:val="a3"/>
      </w:pPr>
      <w:r>
        <w:t xml:space="preserve">   Перечисленные факторы, являются «движками» и продаж. Любые подъемы с ускорением, дальность пробега, на аналогичном аккумуляторе, увеличенный гарантийный срок эксплуатации, </w:t>
      </w:r>
      <w:r w:rsidR="00FA3E18">
        <w:t xml:space="preserve">СНИЖЕНИЕ ВЕСА (ВАЖНО). </w:t>
      </w:r>
    </w:p>
    <w:p w:rsidR="00FA3E18" w:rsidRDefault="00FA3E18" w:rsidP="00B73927">
      <w:pPr>
        <w:pStyle w:val="a3"/>
      </w:pPr>
    </w:p>
    <w:p w:rsidR="00FA3E18" w:rsidRDefault="00FA3E18" w:rsidP="00B73927">
      <w:pPr>
        <w:pStyle w:val="a3"/>
      </w:pPr>
      <w:r>
        <w:lastRenderedPageBreak/>
        <w:t xml:space="preserve">Для инвесторов и банкиров. Моторы Шкондина. При покупке (а продажи лицензий состоятся точно) лицензии Порше, Фольксваген, </w:t>
      </w:r>
      <w:proofErr w:type="spellStart"/>
      <w:r>
        <w:t>Эмко</w:t>
      </w:r>
      <w:proofErr w:type="spellEnd"/>
      <w:r>
        <w:t xml:space="preserve"> и других крупных компаний, чтобы сохранить конкурентоспособность, другие компании, так же захотят получить (купить) эту технологию. Емкость мирового рынка мотор- колес, примерно 1,2 триллиона долларов. Даже если говорить об 1 проценте мирового рынка, объем инвестиционного поля (расширения), составит 12 млрд долларов. Дисконтируем до 1,2 млрд долларов- это будет примерная стоимость технологии мотор- колеса Шкондина (4 патента, 107 типов моторов, для разных векторов использования. Велосипеды, скутеры,</w:t>
      </w:r>
      <w:r w:rsidR="00F83A90">
        <w:t xml:space="preserve"> инвалидные коляски,</w:t>
      </w:r>
      <w:r>
        <w:t xml:space="preserve"> автомобили, судовые моторы и т.д.) </w:t>
      </w:r>
      <w:proofErr w:type="gramStart"/>
      <w:r>
        <w:t>А</w:t>
      </w:r>
      <w:proofErr w:type="gramEnd"/>
      <w:r>
        <w:t xml:space="preserve"> еще лифты, лебедки, шахтные тягачи для вагонеток, ШАССИ САМОЛЕТОВ и многое- многое другое.</w:t>
      </w:r>
      <w:r w:rsidR="00F83A90">
        <w:t xml:space="preserve"> А это новая емкость рынка! </w:t>
      </w:r>
      <w:r>
        <w:t xml:space="preserve"> Где нужно сдвинуть </w:t>
      </w:r>
      <w:proofErr w:type="gramStart"/>
      <w:r>
        <w:t>что то</w:t>
      </w:r>
      <w:proofErr w:type="gramEnd"/>
      <w:r>
        <w:t xml:space="preserve"> тяжелое, в ВЫСОКИМ КРУТЯЩИМ МОМЕНТОМ </w:t>
      </w:r>
      <w:r w:rsidR="00F83A90">
        <w:t>– это все наш рынок.</w:t>
      </w:r>
      <w:bookmarkStart w:id="0" w:name="_GoBack"/>
      <w:bookmarkEnd w:id="0"/>
    </w:p>
    <w:p w:rsidR="00730261" w:rsidRDefault="00730261" w:rsidP="00B73927">
      <w:pPr>
        <w:pStyle w:val="a3"/>
      </w:pPr>
    </w:p>
    <w:p w:rsidR="00730261" w:rsidRDefault="00730261" w:rsidP="00730261"/>
    <w:p w:rsidR="004F0200" w:rsidRDefault="0061064C" w:rsidP="00B73927">
      <w:pPr>
        <w:pStyle w:val="a3"/>
      </w:pPr>
      <w:r>
        <w:t xml:space="preserve"> </w:t>
      </w:r>
    </w:p>
    <w:p w:rsidR="0061064C" w:rsidRDefault="0061064C" w:rsidP="00B73927">
      <w:pPr>
        <w:pStyle w:val="a3"/>
      </w:pPr>
    </w:p>
    <w:sectPr w:rsidR="00610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357F"/>
    <w:multiLevelType w:val="hybridMultilevel"/>
    <w:tmpl w:val="AD0C2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84517C"/>
    <w:multiLevelType w:val="hybridMultilevel"/>
    <w:tmpl w:val="95681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27"/>
    <w:rsid w:val="00163767"/>
    <w:rsid w:val="004F0200"/>
    <w:rsid w:val="0061064C"/>
    <w:rsid w:val="00730261"/>
    <w:rsid w:val="00B73927"/>
    <w:rsid w:val="00F83A90"/>
    <w:rsid w:val="00FA3E18"/>
    <w:rsid w:val="00FA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A879"/>
  <w15:chartTrackingRefBased/>
  <w15:docId w15:val="{7BBF5F7F-B241-4323-BC36-D8031C61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2018-10-13T12:45:00Z</dcterms:created>
  <dcterms:modified xsi:type="dcterms:W3CDTF">2018-10-13T13:53:00Z</dcterms:modified>
</cp:coreProperties>
</file>