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6F" w:rsidRDefault="00903A43" w:rsidP="00903A43">
      <w:pPr>
        <w:jc w:val="center"/>
        <w:rPr>
          <w:sz w:val="40"/>
          <w:szCs w:val="40"/>
        </w:rPr>
      </w:pPr>
      <w:r w:rsidRPr="00903A43">
        <w:rPr>
          <w:sz w:val="40"/>
          <w:szCs w:val="40"/>
        </w:rPr>
        <w:t>Конкурентный анализ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1"/>
        <w:gridCol w:w="5386"/>
        <w:gridCol w:w="5324"/>
      </w:tblGrid>
      <w:tr w:rsidR="00903A43" w:rsidTr="00A80F90">
        <w:trPr>
          <w:trHeight w:val="795"/>
        </w:trPr>
        <w:tc>
          <w:tcPr>
            <w:tcW w:w="3631" w:type="dxa"/>
          </w:tcPr>
          <w:p w:rsidR="00903A43" w:rsidRDefault="00903A43" w:rsidP="00903A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Параметры</w:t>
            </w:r>
          </w:p>
        </w:tc>
        <w:tc>
          <w:tcPr>
            <w:tcW w:w="5386" w:type="dxa"/>
          </w:tcPr>
          <w:p w:rsidR="00903A43" w:rsidRDefault="00903A43" w:rsidP="00903A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Мотор-колесо Шкондина</w:t>
            </w:r>
          </w:p>
        </w:tc>
        <w:tc>
          <w:tcPr>
            <w:tcW w:w="5324" w:type="dxa"/>
          </w:tcPr>
          <w:p w:rsidR="00903A43" w:rsidRDefault="00903A43" w:rsidP="00903A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Конкуренты</w:t>
            </w:r>
          </w:p>
        </w:tc>
      </w:tr>
      <w:tr w:rsidR="00903A43" w:rsidTr="00A80F90">
        <w:trPr>
          <w:trHeight w:val="615"/>
        </w:trPr>
        <w:tc>
          <w:tcPr>
            <w:tcW w:w="3631" w:type="dxa"/>
          </w:tcPr>
          <w:p w:rsidR="00903A43" w:rsidRPr="00903A43" w:rsidRDefault="00903A43" w:rsidP="00903A43">
            <w:pPr>
              <w:jc w:val="center"/>
              <w:rPr>
                <w:sz w:val="28"/>
                <w:szCs w:val="28"/>
              </w:rPr>
            </w:pPr>
            <w:r w:rsidRPr="00903A43">
              <w:rPr>
                <w:sz w:val="28"/>
                <w:szCs w:val="28"/>
              </w:rPr>
              <w:t xml:space="preserve">Источники напряжения </w:t>
            </w:r>
          </w:p>
        </w:tc>
        <w:tc>
          <w:tcPr>
            <w:tcW w:w="5386" w:type="dxa"/>
          </w:tcPr>
          <w:p w:rsidR="00B0337E" w:rsidRDefault="00B0337E" w:rsidP="00B0337E">
            <w:r>
              <w:t>Простые, дешевые и надежные гелиевые аккумуляторы</w:t>
            </w:r>
          </w:p>
        </w:tc>
        <w:tc>
          <w:tcPr>
            <w:tcW w:w="5324" w:type="dxa"/>
          </w:tcPr>
          <w:p w:rsidR="00903A43" w:rsidRDefault="00B0337E" w:rsidP="00B0337E">
            <w:r>
              <w:t>Литий-</w:t>
            </w:r>
            <w:proofErr w:type="spellStart"/>
            <w:r>
              <w:t>йонные</w:t>
            </w:r>
            <w:proofErr w:type="spellEnd"/>
            <w:r>
              <w:t xml:space="preserve"> или серно-натриевые  аккумуляторы</w:t>
            </w:r>
          </w:p>
        </w:tc>
      </w:tr>
      <w:tr w:rsidR="00903A43" w:rsidTr="00A80F90">
        <w:trPr>
          <w:trHeight w:val="675"/>
        </w:trPr>
        <w:tc>
          <w:tcPr>
            <w:tcW w:w="3631" w:type="dxa"/>
          </w:tcPr>
          <w:p w:rsidR="00903A43" w:rsidRPr="00903A43" w:rsidRDefault="00903A43" w:rsidP="00903A43">
            <w:pPr>
              <w:jc w:val="center"/>
              <w:rPr>
                <w:sz w:val="28"/>
                <w:szCs w:val="28"/>
              </w:rPr>
            </w:pPr>
            <w:r w:rsidRPr="00903A43">
              <w:rPr>
                <w:sz w:val="28"/>
                <w:szCs w:val="28"/>
              </w:rPr>
              <w:t>Пусковые токи</w:t>
            </w:r>
          </w:p>
        </w:tc>
        <w:tc>
          <w:tcPr>
            <w:tcW w:w="5386" w:type="dxa"/>
          </w:tcPr>
          <w:p w:rsidR="00903A43" w:rsidRDefault="00B0337E" w:rsidP="00B0337E">
            <w:r>
              <w:t>Как правило в 2,5 – 3 раза меньше, чем у традиционных двигателей</w:t>
            </w:r>
          </w:p>
        </w:tc>
        <w:tc>
          <w:tcPr>
            <w:tcW w:w="5324" w:type="dxa"/>
          </w:tcPr>
          <w:p w:rsidR="00903A43" w:rsidRDefault="00B0337E" w:rsidP="00B0337E">
            <w:r>
              <w:t>В 2,5 – 3 раза выше</w:t>
            </w:r>
          </w:p>
        </w:tc>
      </w:tr>
      <w:tr w:rsidR="00903A43" w:rsidTr="00A80F90">
        <w:trPr>
          <w:trHeight w:val="765"/>
        </w:trPr>
        <w:tc>
          <w:tcPr>
            <w:tcW w:w="3631" w:type="dxa"/>
          </w:tcPr>
          <w:p w:rsidR="00903A43" w:rsidRPr="00903A43" w:rsidRDefault="00903A43" w:rsidP="00903A43">
            <w:pPr>
              <w:jc w:val="center"/>
              <w:rPr>
                <w:sz w:val="28"/>
                <w:szCs w:val="28"/>
              </w:rPr>
            </w:pPr>
            <w:r w:rsidRPr="00903A43">
              <w:rPr>
                <w:sz w:val="28"/>
                <w:szCs w:val="28"/>
              </w:rPr>
              <w:t>Динамику набора скорости</w:t>
            </w:r>
          </w:p>
        </w:tc>
        <w:tc>
          <w:tcPr>
            <w:tcW w:w="5386" w:type="dxa"/>
          </w:tcPr>
          <w:p w:rsidR="00903A43" w:rsidRDefault="00B0337E" w:rsidP="00B0337E">
            <w:r>
              <w:t>Превышает на 50%</w:t>
            </w:r>
          </w:p>
        </w:tc>
        <w:tc>
          <w:tcPr>
            <w:tcW w:w="5324" w:type="dxa"/>
          </w:tcPr>
          <w:p w:rsidR="00903A43" w:rsidRDefault="00B0337E" w:rsidP="00B0337E">
            <w:r>
              <w:t>Ниже на 50 %</w:t>
            </w:r>
          </w:p>
        </w:tc>
      </w:tr>
      <w:tr w:rsidR="00903A43" w:rsidTr="00A80F90">
        <w:trPr>
          <w:trHeight w:val="810"/>
        </w:trPr>
        <w:tc>
          <w:tcPr>
            <w:tcW w:w="3631" w:type="dxa"/>
          </w:tcPr>
          <w:p w:rsidR="00903A43" w:rsidRPr="00903A43" w:rsidRDefault="00903A43" w:rsidP="00903A43">
            <w:pPr>
              <w:jc w:val="center"/>
              <w:rPr>
                <w:sz w:val="28"/>
                <w:szCs w:val="28"/>
              </w:rPr>
            </w:pPr>
            <w:r w:rsidRPr="00903A43">
              <w:rPr>
                <w:sz w:val="28"/>
                <w:szCs w:val="28"/>
              </w:rPr>
              <w:t>Конструктивную сложность</w:t>
            </w:r>
          </w:p>
        </w:tc>
        <w:tc>
          <w:tcPr>
            <w:tcW w:w="5386" w:type="dxa"/>
          </w:tcPr>
          <w:p w:rsidR="00903A43" w:rsidRDefault="00B0337E" w:rsidP="00B0337E">
            <w:r>
              <w:t>МКШ состоит из 5-ти узлов</w:t>
            </w:r>
          </w:p>
        </w:tc>
        <w:tc>
          <w:tcPr>
            <w:tcW w:w="5324" w:type="dxa"/>
          </w:tcPr>
          <w:p w:rsidR="00903A43" w:rsidRDefault="00B0337E" w:rsidP="00B0337E">
            <w:r>
              <w:t>Традиционные двигатели состоят из 13 -19 узлов</w:t>
            </w:r>
          </w:p>
        </w:tc>
      </w:tr>
      <w:tr w:rsidR="00903A43" w:rsidTr="00A80F90">
        <w:trPr>
          <w:trHeight w:val="465"/>
        </w:trPr>
        <w:tc>
          <w:tcPr>
            <w:tcW w:w="3631" w:type="dxa"/>
          </w:tcPr>
          <w:p w:rsidR="00903A43" w:rsidRPr="00903A43" w:rsidRDefault="00903A43" w:rsidP="00903A43">
            <w:pPr>
              <w:jc w:val="center"/>
              <w:rPr>
                <w:sz w:val="28"/>
                <w:szCs w:val="28"/>
              </w:rPr>
            </w:pPr>
            <w:r w:rsidRPr="00903A43">
              <w:rPr>
                <w:sz w:val="28"/>
                <w:szCs w:val="28"/>
              </w:rPr>
              <w:t>Система управления</w:t>
            </w:r>
          </w:p>
        </w:tc>
        <w:tc>
          <w:tcPr>
            <w:tcW w:w="5386" w:type="dxa"/>
          </w:tcPr>
          <w:p w:rsidR="00B0337E" w:rsidRDefault="00B0337E" w:rsidP="00B0337E">
            <w:r>
              <w:t xml:space="preserve">Наипростейший ШИМ - широтно-импульсный модулятор, малогабаритный и дешевый. Блок </w:t>
            </w:r>
            <w:r w:rsidR="00F14EE6">
              <w:t xml:space="preserve"> дифференциации отсутствует, так как МКШ можно соединять последовательно, что приводит к автоматической дифференциации </w:t>
            </w:r>
          </w:p>
        </w:tc>
        <w:tc>
          <w:tcPr>
            <w:tcW w:w="5324" w:type="dxa"/>
          </w:tcPr>
          <w:p w:rsidR="00903A43" w:rsidRDefault="00F14EE6" w:rsidP="00F14EE6">
            <w:r>
              <w:t xml:space="preserve">Блок управления с мощными полевыми транзисторами, вырабатывающий многофазное напряжение, кроме того электронный блок дифференциации в трех- четырехколесном транспорте </w:t>
            </w:r>
          </w:p>
        </w:tc>
      </w:tr>
      <w:tr w:rsidR="00903A43" w:rsidTr="00A80F90">
        <w:trPr>
          <w:trHeight w:val="420"/>
        </w:trPr>
        <w:tc>
          <w:tcPr>
            <w:tcW w:w="3631" w:type="dxa"/>
          </w:tcPr>
          <w:p w:rsidR="00903A43" w:rsidRPr="00903A43" w:rsidRDefault="00903A43" w:rsidP="00903A43">
            <w:pPr>
              <w:jc w:val="center"/>
              <w:rPr>
                <w:sz w:val="28"/>
                <w:szCs w:val="28"/>
              </w:rPr>
            </w:pPr>
            <w:r w:rsidRPr="00903A43">
              <w:rPr>
                <w:sz w:val="28"/>
                <w:szCs w:val="28"/>
              </w:rPr>
              <w:t>Надежность (гарантийный срок)</w:t>
            </w:r>
          </w:p>
        </w:tc>
        <w:tc>
          <w:tcPr>
            <w:tcW w:w="5386" w:type="dxa"/>
          </w:tcPr>
          <w:p w:rsidR="00903A43" w:rsidRDefault="00F14EE6" w:rsidP="00B0337E">
            <w:r>
              <w:t>Можем уверенно давать гарантию на 7 – 10 лет.</w:t>
            </w:r>
          </w:p>
        </w:tc>
        <w:tc>
          <w:tcPr>
            <w:tcW w:w="5324" w:type="dxa"/>
          </w:tcPr>
          <w:p w:rsidR="00903A43" w:rsidRDefault="00F0687F" w:rsidP="00F0687F">
            <w:r>
              <w:t xml:space="preserve">1 – 1,5 </w:t>
            </w:r>
            <w:r w:rsidR="00A4087E">
              <w:t>года</w:t>
            </w:r>
          </w:p>
        </w:tc>
      </w:tr>
      <w:tr w:rsidR="00903A43" w:rsidTr="00A80F90">
        <w:trPr>
          <w:trHeight w:val="945"/>
        </w:trPr>
        <w:tc>
          <w:tcPr>
            <w:tcW w:w="3631" w:type="dxa"/>
          </w:tcPr>
          <w:p w:rsidR="00903A43" w:rsidRPr="00903A43" w:rsidRDefault="00903A43" w:rsidP="00903A43">
            <w:pPr>
              <w:jc w:val="center"/>
              <w:rPr>
                <w:sz w:val="28"/>
                <w:szCs w:val="28"/>
              </w:rPr>
            </w:pPr>
            <w:r w:rsidRPr="00903A43">
              <w:rPr>
                <w:sz w:val="28"/>
                <w:szCs w:val="28"/>
              </w:rPr>
              <w:t xml:space="preserve">Обслуживание </w:t>
            </w:r>
          </w:p>
        </w:tc>
        <w:tc>
          <w:tcPr>
            <w:tcW w:w="5386" w:type="dxa"/>
          </w:tcPr>
          <w:p w:rsidR="00903A43" w:rsidRDefault="00F14EE6" w:rsidP="00F14EE6">
            <w:r>
              <w:t>МКШ практически не нуждаются в сервисе</w:t>
            </w:r>
          </w:p>
        </w:tc>
        <w:tc>
          <w:tcPr>
            <w:tcW w:w="5324" w:type="dxa"/>
          </w:tcPr>
          <w:p w:rsidR="00903A43" w:rsidRDefault="00F14EE6" w:rsidP="00F14EE6">
            <w:r>
              <w:t>Дороже, чем у ДВС из-за сложности как моторов со сложным электронным управлением</w:t>
            </w:r>
            <w:r w:rsidR="00A4087E">
              <w:t>, так и блока дифференциации</w:t>
            </w:r>
          </w:p>
        </w:tc>
      </w:tr>
      <w:tr w:rsidR="00903A43" w:rsidTr="00A80F90">
        <w:trPr>
          <w:trHeight w:val="495"/>
        </w:trPr>
        <w:tc>
          <w:tcPr>
            <w:tcW w:w="3631" w:type="dxa"/>
          </w:tcPr>
          <w:p w:rsidR="00903A43" w:rsidRPr="00903A43" w:rsidRDefault="00903A43" w:rsidP="00903A43">
            <w:pPr>
              <w:jc w:val="center"/>
              <w:rPr>
                <w:sz w:val="28"/>
                <w:szCs w:val="28"/>
              </w:rPr>
            </w:pPr>
            <w:r w:rsidRPr="00903A43">
              <w:rPr>
                <w:sz w:val="28"/>
                <w:szCs w:val="28"/>
              </w:rPr>
              <w:t>Цена</w:t>
            </w:r>
          </w:p>
        </w:tc>
        <w:tc>
          <w:tcPr>
            <w:tcW w:w="5386" w:type="dxa"/>
          </w:tcPr>
          <w:p w:rsidR="00903A43" w:rsidRDefault="00F14EE6" w:rsidP="00F14EE6">
            <w:r>
              <w:t>В 2 – 3 раза меньше</w:t>
            </w:r>
          </w:p>
        </w:tc>
        <w:tc>
          <w:tcPr>
            <w:tcW w:w="5324" w:type="dxa"/>
          </w:tcPr>
          <w:p w:rsidR="00903A43" w:rsidRDefault="006321EF" w:rsidP="006321EF">
            <w:r>
              <w:t>В 2 – 3 раза больше</w:t>
            </w:r>
          </w:p>
        </w:tc>
      </w:tr>
    </w:tbl>
    <w:p w:rsidR="00903A43" w:rsidRPr="00903A43" w:rsidRDefault="00903A43" w:rsidP="00A80F90">
      <w:pPr>
        <w:jc w:val="center"/>
        <w:rPr>
          <w:sz w:val="40"/>
          <w:szCs w:val="40"/>
        </w:rPr>
      </w:pPr>
      <w:bookmarkStart w:id="0" w:name="_GoBack"/>
      <w:bookmarkEnd w:id="0"/>
    </w:p>
    <w:sectPr w:rsidR="00903A43" w:rsidRPr="00903A43" w:rsidSect="00903A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3A43"/>
    <w:rsid w:val="0008386F"/>
    <w:rsid w:val="006321EF"/>
    <w:rsid w:val="006B3189"/>
    <w:rsid w:val="00903A43"/>
    <w:rsid w:val="00914E96"/>
    <w:rsid w:val="00A4087E"/>
    <w:rsid w:val="00A80F90"/>
    <w:rsid w:val="00B0337E"/>
    <w:rsid w:val="00F0687F"/>
    <w:rsid w:val="00F1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9E96E-D8BF-459A-A421-A0794C3C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</dc:creator>
  <cp:lastModifiedBy>Пользователь Windows</cp:lastModifiedBy>
  <cp:revision>5</cp:revision>
  <cp:lastPrinted>2011-12-22T20:19:00Z</cp:lastPrinted>
  <dcterms:created xsi:type="dcterms:W3CDTF">2011-12-21T12:03:00Z</dcterms:created>
  <dcterms:modified xsi:type="dcterms:W3CDTF">2018-04-02T18:33:00Z</dcterms:modified>
</cp:coreProperties>
</file>